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EA28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南京审计大学金审学院入馆教育考试平台</w:t>
      </w:r>
    </w:p>
    <w:p w14:paraId="5D1CD634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——知网赛事星知识竞答使用说明</w:t>
      </w:r>
    </w:p>
    <w:p w14:paraId="78479652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答题平台</w:t>
      </w:r>
    </w:p>
    <w:p w14:paraId="15885806"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知网赛事星</w:t>
      </w:r>
    </w:p>
    <w:p w14:paraId="361AA60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登录赛事星平台账号</w:t>
      </w:r>
    </w:p>
    <w:p w14:paraId="7730CC42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学生有中国知网（cnki.net）、知网研学（x.cnki.net），知网学术大讲堂（k.cnki.net）任一账号的，</w:t>
      </w:r>
      <w:bookmarkStart w:id="1" w:name="_GoBack"/>
      <w:bookmarkStart w:id="0" w:name="OLE_LINK1"/>
      <w:r>
        <w:rPr>
          <w:rFonts w:hint="eastAsia" w:ascii="宋体" w:hAnsi="宋体"/>
          <w:sz w:val="24"/>
          <w:szCs w:val="32"/>
        </w:rPr>
        <w:t>可直接点击答题链接或手机微信扫描二维码进行登录赛事星参赛</w:t>
      </w:r>
      <w:bookmarkEnd w:id="1"/>
      <w:bookmarkEnd w:id="0"/>
      <w:r>
        <w:rPr>
          <w:rFonts w:hint="eastAsia" w:ascii="宋体" w:hAnsi="宋体"/>
          <w:sz w:val="24"/>
          <w:szCs w:val="32"/>
        </w:rPr>
        <w:t>。</w:t>
      </w:r>
    </w:p>
    <w:p w14:paraId="366FC5A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如无以上任一账号，可提前注册（手机号）以上任一平台注册账号、或在提供答题链接后进入链接页面注册账号后登录赛事星参赛。</w:t>
      </w:r>
    </w:p>
    <w:p w14:paraId="41C6A971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答题页面个人信息填写</w:t>
      </w:r>
    </w:p>
    <w:p w14:paraId="4A03E509"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成功登录赛事星后，点击“开始答题”进入答题页面，完善姓名、手机号，填写南京审计学院金审学院学号、班级等个人信息后，点击“确认”，参与答题。</w:t>
      </w:r>
    </w:p>
    <w:p w14:paraId="0C8E3899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赛事星登录页面</w:t>
      </w:r>
    </w:p>
    <w:p w14:paraId="5DA74852">
      <w:r>
        <w:drawing>
          <wp:inline distT="0" distB="0" distL="0" distR="0">
            <wp:extent cx="4773295" cy="4055110"/>
            <wp:effectExtent l="0" t="0" r="8255" b="2540"/>
            <wp:docPr id="1026" name="图片 1" descr="82912625a9141301d3333ac74aa7cb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82912625a9141301d3333ac74aa7cbd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ZGFjYjZmZWRiZGU2YzgwYTM5YjQwMWYxNTYzMDQifQ=="/>
  </w:docVars>
  <w:rsids>
    <w:rsidRoot w:val="00B56DC2"/>
    <w:rsid w:val="00125662"/>
    <w:rsid w:val="00466DEA"/>
    <w:rsid w:val="00B56DC2"/>
    <w:rsid w:val="00CC3F08"/>
    <w:rsid w:val="52B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284</Characters>
  <Lines>2</Lines>
  <Paragraphs>1</Paragraphs>
  <TotalTime>3</TotalTime>
  <ScaleCrop>false</ScaleCrop>
  <LinksUpToDate>false</LinksUpToDate>
  <CharactersWithSpaces>284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2023-09-06T04:03:00Z</dcterms:created>
  <dc:creator>wenqingxiong</dc:creator>
  <cp:lastModifiedBy>葛志玮Vivian Ge</cp:lastModifiedBy>
  <dcterms:modified xsi:type="dcterms:W3CDTF">2024-09-18T06:40:36Z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02704C61853C4AA386C9295F7D8B9530_12</vt:lpwstr>
  </property>
</Properties>
</file>